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D9993" w14:textId="4DBCD221" w:rsidR="0059169B" w:rsidRDefault="00F160AB" w:rsidP="00F160AB">
      <w:pPr>
        <w:spacing w:after="0"/>
        <w:ind w:left="0" w:right="0" w:firstLine="0"/>
        <w:jc w:val="right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Załącznik nr </w:t>
      </w:r>
      <w:r w:rsidR="00673F04">
        <w:rPr>
          <w:rFonts w:asciiTheme="minorHAnsi" w:hAnsiTheme="minorHAnsi" w:cstheme="minorHAnsi"/>
          <w:b/>
          <w:bCs/>
          <w:iCs/>
          <w:sz w:val="20"/>
          <w:szCs w:val="20"/>
        </w:rPr>
        <w:t>3</w:t>
      </w:r>
      <w:r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do Regulaminu rekrutacji i uczestnictwa w projekcie</w:t>
      </w:r>
    </w:p>
    <w:p w14:paraId="5CA457AC" w14:textId="77777777" w:rsidR="00F160AB" w:rsidRDefault="00F160AB" w:rsidP="007A5E41">
      <w:pPr>
        <w:spacing w:after="0"/>
        <w:ind w:left="3" w:right="0" w:firstLine="0"/>
        <w:jc w:val="center"/>
        <w:rPr>
          <w:b/>
          <w:bCs/>
        </w:rPr>
      </w:pPr>
    </w:p>
    <w:p w14:paraId="03771008" w14:textId="13880130" w:rsidR="00F27891" w:rsidRPr="00673F04" w:rsidRDefault="007A5E41" w:rsidP="007A5E41">
      <w:pPr>
        <w:spacing w:after="0"/>
        <w:ind w:left="3" w:right="0" w:firstLine="0"/>
        <w:jc w:val="center"/>
        <w:rPr>
          <w:b/>
          <w:bCs/>
          <w:sz w:val="18"/>
        </w:rPr>
      </w:pPr>
      <w:r w:rsidRPr="00673F04">
        <w:rPr>
          <w:b/>
          <w:bCs/>
          <w:sz w:val="28"/>
        </w:rPr>
        <w:t xml:space="preserve">OSOBA </w:t>
      </w:r>
      <w:r w:rsidR="00673F04" w:rsidRPr="00673F04">
        <w:rPr>
          <w:b/>
          <w:bCs/>
          <w:sz w:val="28"/>
        </w:rPr>
        <w:t>POTRZEBUJĄCA WSPACIA W CODZIENNYM FUNKCJONOWANIU</w:t>
      </w:r>
    </w:p>
    <w:p w14:paraId="0DAF376F" w14:textId="48F7D3ED" w:rsidR="00F160AB" w:rsidRDefault="00673F04" w:rsidP="00F160AB">
      <w:pPr>
        <w:spacing w:after="0"/>
        <w:ind w:left="3" w:right="0" w:firstLine="0"/>
        <w:rPr>
          <w:rFonts w:cstheme="minorHAnsi"/>
          <w:b/>
          <w:i/>
        </w:rPr>
      </w:pPr>
      <w:r>
        <w:rPr>
          <w:rFonts w:cstheme="minorHAnsi"/>
          <w:b/>
          <w:i/>
        </w:rPr>
        <w:t>Osoba potrzebująca wsparcia w codziennym funkcjonowaniu to o</w:t>
      </w:r>
      <w:r w:rsidRPr="00673F04">
        <w:rPr>
          <w:rFonts w:cstheme="minorHAnsi"/>
          <w:b/>
          <w:i/>
        </w:rPr>
        <w:t>soba, która ze względu na stan zdrowia lub niepełnosprawność wymaga opieki lub wsparcia w związku z niemożnością samodzielnego wykonywania</w:t>
      </w:r>
      <w:r>
        <w:rPr>
          <w:rFonts w:cstheme="minorHAnsi"/>
          <w:b/>
          <w:i/>
        </w:rPr>
        <w:t>,</w:t>
      </w:r>
      <w:r w:rsidRPr="00673F04">
        <w:rPr>
          <w:rFonts w:cstheme="minorHAnsi"/>
          <w:b/>
          <w:i/>
        </w:rPr>
        <w:t xml:space="preserve"> co najmniej jednej z podstawowych czynności dnia codziennego.</w:t>
      </w:r>
    </w:p>
    <w:p w14:paraId="63636715" w14:textId="68671DC9" w:rsidR="00673F04" w:rsidRPr="00673F04" w:rsidRDefault="00673F04" w:rsidP="00673F04">
      <w:pPr>
        <w:spacing w:after="0"/>
        <w:ind w:left="3" w:right="0" w:firstLine="0"/>
        <w:rPr>
          <w:rFonts w:cstheme="minorHAnsi"/>
          <w:i/>
          <w:sz w:val="20"/>
        </w:rPr>
      </w:pPr>
      <w:r w:rsidRPr="00673F04">
        <w:rPr>
          <w:rFonts w:cstheme="minorHAnsi"/>
          <w:i/>
          <w:sz w:val="20"/>
        </w:rPr>
        <w:t>Podstawowe czynności dnia codziennego to: min: kąpanie się</w:t>
      </w:r>
      <w:r w:rsidRPr="00673F04">
        <w:rPr>
          <w:rFonts w:cstheme="minorHAnsi"/>
          <w:i/>
          <w:sz w:val="20"/>
        </w:rPr>
        <w:t xml:space="preserve">; </w:t>
      </w:r>
      <w:r w:rsidRPr="00673F04">
        <w:rPr>
          <w:rFonts w:cstheme="minorHAnsi"/>
          <w:i/>
          <w:sz w:val="20"/>
        </w:rPr>
        <w:t>ubieranie się i rozbieranie</w:t>
      </w:r>
      <w:r w:rsidRPr="00673F04">
        <w:rPr>
          <w:rFonts w:cstheme="minorHAnsi"/>
          <w:i/>
          <w:sz w:val="20"/>
        </w:rPr>
        <w:t xml:space="preserve">; </w:t>
      </w:r>
      <w:r w:rsidRPr="00673F04">
        <w:rPr>
          <w:rFonts w:cstheme="minorHAnsi"/>
          <w:i/>
          <w:sz w:val="20"/>
        </w:rPr>
        <w:t>korzystanie z toalety</w:t>
      </w:r>
      <w:r w:rsidRPr="00673F04">
        <w:rPr>
          <w:rFonts w:cstheme="minorHAnsi"/>
          <w:i/>
          <w:sz w:val="20"/>
        </w:rPr>
        <w:t xml:space="preserve">; </w:t>
      </w:r>
      <w:r w:rsidRPr="00673F04">
        <w:rPr>
          <w:rFonts w:cstheme="minorHAnsi"/>
          <w:i/>
          <w:sz w:val="20"/>
        </w:rPr>
        <w:t>wstawanie z łóżka i przemieszczanie się na fotel</w:t>
      </w:r>
      <w:r w:rsidRPr="00673F04">
        <w:rPr>
          <w:rFonts w:cstheme="minorHAnsi"/>
          <w:i/>
          <w:sz w:val="20"/>
        </w:rPr>
        <w:t xml:space="preserve">; </w:t>
      </w:r>
      <w:r w:rsidRPr="00673F04">
        <w:rPr>
          <w:rFonts w:cstheme="minorHAnsi"/>
          <w:i/>
          <w:sz w:val="20"/>
        </w:rPr>
        <w:t>samodzielne jedzenie</w:t>
      </w:r>
      <w:r w:rsidRPr="00673F04">
        <w:rPr>
          <w:rFonts w:cstheme="minorHAnsi"/>
          <w:i/>
          <w:sz w:val="20"/>
        </w:rPr>
        <w:t xml:space="preserve">; </w:t>
      </w:r>
      <w:r w:rsidRPr="00673F04">
        <w:rPr>
          <w:rFonts w:cstheme="minorHAnsi"/>
          <w:i/>
          <w:sz w:val="20"/>
        </w:rPr>
        <w:t>kontrolowane wydalanie moczu i stolca</w:t>
      </w:r>
      <w:r w:rsidRPr="00673F04">
        <w:rPr>
          <w:rFonts w:cstheme="minorHAnsi"/>
          <w:i/>
          <w:sz w:val="20"/>
        </w:rPr>
        <w:t xml:space="preserve">; </w:t>
      </w:r>
      <w:r w:rsidRPr="00673F04">
        <w:rPr>
          <w:rFonts w:cstheme="minorHAnsi"/>
          <w:i/>
          <w:sz w:val="20"/>
        </w:rPr>
        <w:t>korzystanie z telefonu</w:t>
      </w:r>
      <w:r w:rsidRPr="00673F04">
        <w:rPr>
          <w:rFonts w:cstheme="minorHAnsi"/>
          <w:i/>
          <w:sz w:val="20"/>
        </w:rPr>
        <w:t xml:space="preserve">; </w:t>
      </w:r>
      <w:r w:rsidRPr="00673F04">
        <w:rPr>
          <w:rFonts w:cstheme="minorHAnsi"/>
          <w:i/>
          <w:sz w:val="20"/>
        </w:rPr>
        <w:t>dotarcie do miejsc poza odległością spaceru</w:t>
      </w:r>
      <w:r w:rsidRPr="00673F04">
        <w:rPr>
          <w:rFonts w:cstheme="minorHAnsi"/>
          <w:i/>
          <w:sz w:val="20"/>
        </w:rPr>
        <w:t xml:space="preserve">; </w:t>
      </w:r>
      <w:r w:rsidRPr="00673F04">
        <w:rPr>
          <w:rFonts w:cstheme="minorHAnsi"/>
          <w:i/>
          <w:sz w:val="20"/>
        </w:rPr>
        <w:t>zakup artykułów spożywczych (i związane z tym wyjście z domu)</w:t>
      </w:r>
      <w:r w:rsidRPr="00673F04">
        <w:rPr>
          <w:rFonts w:cstheme="minorHAnsi"/>
          <w:i/>
          <w:sz w:val="20"/>
        </w:rPr>
        <w:t xml:space="preserve">; </w:t>
      </w:r>
      <w:r w:rsidRPr="00673F04">
        <w:rPr>
          <w:rFonts w:cstheme="minorHAnsi"/>
          <w:i/>
          <w:sz w:val="20"/>
        </w:rPr>
        <w:t>samodzielne przygotowywanie posiłków</w:t>
      </w:r>
      <w:r w:rsidRPr="00673F04">
        <w:rPr>
          <w:rFonts w:cstheme="minorHAnsi"/>
          <w:i/>
          <w:sz w:val="20"/>
        </w:rPr>
        <w:t xml:space="preserve">; </w:t>
      </w:r>
      <w:r w:rsidRPr="00673F04">
        <w:rPr>
          <w:rFonts w:cstheme="minorHAnsi"/>
          <w:i/>
          <w:sz w:val="20"/>
        </w:rPr>
        <w:t>samodzielne wykonywane prac domowych</w:t>
      </w:r>
      <w:r w:rsidRPr="00673F04">
        <w:rPr>
          <w:rFonts w:cstheme="minorHAnsi"/>
          <w:i/>
          <w:sz w:val="20"/>
        </w:rPr>
        <w:t xml:space="preserve">; </w:t>
      </w:r>
      <w:r w:rsidRPr="00673F04">
        <w:rPr>
          <w:rFonts w:cstheme="minorHAnsi"/>
          <w:i/>
          <w:sz w:val="20"/>
        </w:rPr>
        <w:t>samodzielne majsterkowanie / wypranie swoich rzeczy</w:t>
      </w:r>
      <w:r w:rsidRPr="00673F04">
        <w:rPr>
          <w:rFonts w:cstheme="minorHAnsi"/>
          <w:i/>
          <w:sz w:val="20"/>
        </w:rPr>
        <w:t xml:space="preserve">; </w:t>
      </w:r>
      <w:r w:rsidRPr="00673F04">
        <w:rPr>
          <w:rFonts w:cstheme="minorHAnsi"/>
          <w:i/>
          <w:sz w:val="20"/>
        </w:rPr>
        <w:t>samodzielne przygotowywanie i przyjmowanie leków</w:t>
      </w:r>
      <w:r w:rsidRPr="00673F04">
        <w:rPr>
          <w:rFonts w:cstheme="minorHAnsi"/>
          <w:i/>
          <w:sz w:val="20"/>
        </w:rPr>
        <w:t xml:space="preserve">; </w:t>
      </w:r>
      <w:r w:rsidRPr="00673F04">
        <w:rPr>
          <w:rFonts w:cstheme="minorHAnsi"/>
          <w:i/>
          <w:sz w:val="20"/>
        </w:rPr>
        <w:t>samodzielne gospodarowanie pieniędzmi</w:t>
      </w:r>
    </w:p>
    <w:p w14:paraId="102CED0B" w14:textId="77777777" w:rsidR="00F27891" w:rsidRDefault="00F27891" w:rsidP="001F2B47">
      <w:pPr>
        <w:spacing w:after="0"/>
        <w:ind w:left="0" w:right="0" w:firstLine="0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Tabela-Siatka"/>
        <w:tblW w:w="0" w:type="auto"/>
        <w:tblInd w:w="3" w:type="dxa"/>
        <w:tblLook w:val="04A0" w:firstRow="1" w:lastRow="0" w:firstColumn="1" w:lastColumn="0" w:noHBand="0" w:noVBand="1"/>
      </w:tblPr>
      <w:tblGrid>
        <w:gridCol w:w="1410"/>
        <w:gridCol w:w="7649"/>
      </w:tblGrid>
      <w:tr w:rsidR="005B39C2" w14:paraId="18992BE3" w14:textId="77777777" w:rsidTr="00673F04">
        <w:trPr>
          <w:trHeight w:val="224"/>
        </w:trPr>
        <w:tc>
          <w:tcPr>
            <w:tcW w:w="1410" w:type="dxa"/>
          </w:tcPr>
          <w:p w14:paraId="4F8E1320" w14:textId="685B8268" w:rsidR="005B39C2" w:rsidRDefault="005B39C2" w:rsidP="002E21D8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B39C2">
              <w:rPr>
                <w:rFonts w:asciiTheme="minorHAnsi" w:hAnsiTheme="minorHAnsi" w:cstheme="minorHAnsi"/>
                <w:iCs/>
                <w:sz w:val="20"/>
                <w:szCs w:val="20"/>
              </w:rPr>
              <w:t>Tytuł projektu: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649" w:type="dxa"/>
          </w:tcPr>
          <w:p w14:paraId="188099CE" w14:textId="125464A6" w:rsidR="005B39C2" w:rsidRDefault="00F160AB" w:rsidP="005B39C2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419F4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>Centra Aktywności Lokalnej w Gminie Stolno – I</w:t>
            </w:r>
            <w:r w:rsidR="00673F04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 xml:space="preserve">I </w:t>
            </w:r>
            <w:r w:rsidRPr="005419F4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>edycja</w:t>
            </w:r>
          </w:p>
        </w:tc>
      </w:tr>
    </w:tbl>
    <w:p w14:paraId="2DB093FE" w14:textId="77777777" w:rsidR="001F2B47" w:rsidRPr="001F2B47" w:rsidRDefault="001F2B47" w:rsidP="001F2B47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  <w:r w:rsidRPr="001F2B47"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  <w:t>OŚWIADCZENIE UCZESTNIKA PROJEKTU</w:t>
      </w:r>
    </w:p>
    <w:p w14:paraId="44C71602" w14:textId="77777777" w:rsidR="00673F04" w:rsidRPr="001F2B47" w:rsidRDefault="00673F04" w:rsidP="00673F04">
      <w:pPr>
        <w:spacing w:after="0" w:line="276" w:lineRule="auto"/>
        <w:ind w:left="0" w:right="0" w:firstLine="0"/>
        <w:jc w:val="left"/>
        <w:rPr>
          <w:rFonts w:eastAsiaTheme="minorHAnsi" w:cs="Times New Roman"/>
          <w:b/>
          <w:color w:val="000000" w:themeColor="text1"/>
          <w:lang w:eastAsia="en-US"/>
        </w:rPr>
      </w:pPr>
      <w:r w:rsidRPr="001F2B47">
        <w:rPr>
          <w:rFonts w:eastAsiaTheme="minorHAnsi" w:cs="Times New Roman"/>
          <w:b/>
          <w:color w:val="000000" w:themeColor="text1"/>
          <w:lang w:eastAsia="en-US"/>
        </w:rPr>
        <w:t xml:space="preserve">Ja, niżej podpisany(a), </w:t>
      </w:r>
    </w:p>
    <w:p w14:paraId="24A42577" w14:textId="77777777" w:rsidR="00673F04" w:rsidRPr="001F2B47" w:rsidRDefault="00673F04" w:rsidP="00673F04">
      <w:pPr>
        <w:spacing w:after="0" w:line="276" w:lineRule="auto"/>
        <w:ind w:left="0" w:right="0" w:firstLine="0"/>
        <w:jc w:val="left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14:paraId="1F291D8A" w14:textId="77777777" w:rsidR="002E21D8" w:rsidRDefault="00673F04" w:rsidP="00673F04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color w:val="000000" w:themeColor="text1"/>
          <w:lang w:eastAsia="en-US"/>
        </w:rPr>
        <w:t xml:space="preserve">...................................................................................................................................................................     </w:t>
      </w:r>
    </w:p>
    <w:p w14:paraId="483E1ECC" w14:textId="075EF3E7" w:rsidR="00673F04" w:rsidRPr="001F2B47" w:rsidRDefault="00673F04" w:rsidP="00673F04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bookmarkStart w:id="0" w:name="_GoBack"/>
      <w:bookmarkEnd w:id="0"/>
      <w:r w:rsidRPr="001F2B47">
        <w:rPr>
          <w:rFonts w:eastAsiaTheme="minorHAnsi" w:cs="Times New Roman"/>
          <w:color w:val="000000" w:themeColor="text1"/>
          <w:lang w:eastAsia="en-US"/>
        </w:rPr>
        <w:t xml:space="preserve">         </w:t>
      </w:r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(Imię i nazwisko Kandydata/</w:t>
      </w:r>
      <w:proofErr w:type="spellStart"/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tki</w:t>
      </w:r>
      <w:proofErr w:type="spellEnd"/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 xml:space="preserve"> do Projektu objętego grantem)</w:t>
      </w:r>
    </w:p>
    <w:p w14:paraId="1230466A" w14:textId="77777777" w:rsidR="00673F04" w:rsidRPr="001F2B47" w:rsidRDefault="00673F04" w:rsidP="00673F04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</w:p>
    <w:p w14:paraId="6109FCDD" w14:textId="77777777" w:rsidR="00673F04" w:rsidRPr="001F2B47" w:rsidRDefault="00673F04" w:rsidP="00673F04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b/>
          <w:color w:val="000000" w:themeColor="text1"/>
          <w:lang w:eastAsia="en-US"/>
        </w:rPr>
        <w:t>zam</w:t>
      </w:r>
      <w:r w:rsidRPr="001F2B47">
        <w:rPr>
          <w:rFonts w:eastAsiaTheme="minorHAnsi" w:cs="Times New Roman"/>
          <w:color w:val="000000" w:themeColor="text1"/>
          <w:lang w:eastAsia="en-US"/>
        </w:rPr>
        <w:t>............................................................................................................................................................</w:t>
      </w:r>
    </w:p>
    <w:p w14:paraId="57369881" w14:textId="77777777" w:rsidR="00673F04" w:rsidRPr="001F2B47" w:rsidRDefault="00673F04" w:rsidP="00673F04">
      <w:pPr>
        <w:spacing w:after="0" w:line="276" w:lineRule="auto"/>
        <w:ind w:left="0" w:right="0" w:firstLine="0"/>
        <w:jc w:val="left"/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</w:pPr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(adres zamieszkania: miejscowość, ulica, numer domu/mieszkania, kod pocztowy)</w:t>
      </w:r>
    </w:p>
    <w:p w14:paraId="64856E1E" w14:textId="77777777" w:rsidR="00673F04" w:rsidRPr="001F2B47" w:rsidRDefault="00673F04" w:rsidP="00673F04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sz w:val="24"/>
          <w:szCs w:val="24"/>
          <w:lang w:eastAsia="en-US"/>
        </w:rPr>
      </w:pPr>
    </w:p>
    <w:p w14:paraId="6DDE6C42" w14:textId="77777777" w:rsidR="00673F04" w:rsidRPr="001F2B47" w:rsidRDefault="00673F04" w:rsidP="00673F04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b/>
          <w:color w:val="000000" w:themeColor="text1"/>
          <w:lang w:eastAsia="en-US"/>
        </w:rPr>
        <w:t>PESEL Kandydata/</w:t>
      </w:r>
      <w:proofErr w:type="spellStart"/>
      <w:r w:rsidRPr="001F2B47">
        <w:rPr>
          <w:rFonts w:eastAsiaTheme="minorHAnsi" w:cs="Times New Roman"/>
          <w:b/>
          <w:color w:val="000000" w:themeColor="text1"/>
          <w:lang w:eastAsia="en-US"/>
        </w:rPr>
        <w:t>tki</w:t>
      </w:r>
      <w:proofErr w:type="spellEnd"/>
      <w:r w:rsidRPr="001F2B47">
        <w:rPr>
          <w:rFonts w:eastAsiaTheme="minorHAnsi" w:cs="Times New Roman"/>
          <w:b/>
          <w:color w:val="000000" w:themeColor="text1"/>
          <w:lang w:eastAsia="en-US"/>
        </w:rPr>
        <w:t xml:space="preserve"> do Projektu objętego grantem:</w:t>
      </w:r>
      <w:r w:rsidRPr="001F2B47">
        <w:rPr>
          <w:rFonts w:eastAsiaTheme="minorHAnsi" w:cs="Times New Roman"/>
          <w:bCs/>
          <w:color w:val="000000" w:themeColor="text1"/>
          <w:lang w:eastAsia="en-US"/>
        </w:rPr>
        <w:t xml:space="preserve"> ……………………………………………………………..…………</w:t>
      </w:r>
    </w:p>
    <w:p w14:paraId="7E42DD2E" w14:textId="06EE6E11" w:rsidR="00673F04" w:rsidRDefault="00673F04" w:rsidP="00673F04">
      <w:pPr>
        <w:spacing w:after="0" w:line="240" w:lineRule="auto"/>
        <w:ind w:right="0"/>
        <w:rPr>
          <w:rFonts w:asciiTheme="minorHAnsi" w:hAnsiTheme="minorHAnsi" w:cstheme="minorHAnsi"/>
          <w:iCs/>
          <w:sz w:val="24"/>
          <w:szCs w:val="24"/>
        </w:rPr>
      </w:pPr>
      <w:r w:rsidRPr="002B7A0C">
        <w:rPr>
          <w:rFonts w:asciiTheme="minorHAnsi" w:hAnsiTheme="minorHAnsi"/>
          <w:sz w:val="24"/>
          <w:szCs w:val="24"/>
        </w:rPr>
        <w:t>pouczony(a) o odpowiedzialności karnej za składanie fałszywych zeznań, o których mowa w: art. 233 § 1 / art. 272 Kodeksu karnego</w:t>
      </w:r>
      <w:r>
        <w:rPr>
          <w:rFonts w:asciiTheme="minorHAnsi" w:hAnsiTheme="minorHAnsi"/>
          <w:sz w:val="24"/>
          <w:szCs w:val="24"/>
        </w:rPr>
        <w:t>*</w:t>
      </w:r>
      <w:r w:rsidRPr="002B7A0C">
        <w:rPr>
          <w:rFonts w:asciiTheme="minorHAnsi" w:hAnsiTheme="minorHAnsi"/>
          <w:sz w:val="24"/>
          <w:szCs w:val="24"/>
        </w:rPr>
        <w:t xml:space="preserve"> składam stosownie do art. 75 § 2 Kodeksu postępowania administracyjnego, oświadczenie następującej treści:</w:t>
      </w:r>
      <w:r w:rsidRPr="002B7A0C">
        <w:rPr>
          <w:rFonts w:asciiTheme="minorHAnsi" w:eastAsiaTheme="minorHAnsi" w:hAnsiTheme="minorHAnsi" w:cs="Times New Roman"/>
          <w:color w:val="000000" w:themeColor="text1"/>
          <w:sz w:val="24"/>
          <w:szCs w:val="24"/>
          <w:vertAlign w:val="superscript"/>
          <w:lang w:eastAsia="en-US"/>
        </w:rPr>
        <w:t xml:space="preserve">  </w:t>
      </w:r>
      <w:r w:rsidRPr="002B7A0C"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  <w:t xml:space="preserve">oświadczam,  </w:t>
      </w:r>
      <w:r w:rsidRPr="002B7A0C">
        <w:rPr>
          <w:rFonts w:asciiTheme="minorHAnsi" w:hAnsiTheme="minorHAnsi" w:cstheme="minorHAnsi"/>
          <w:iCs/>
          <w:sz w:val="24"/>
          <w:szCs w:val="24"/>
        </w:rPr>
        <w:t xml:space="preserve">że ze względu </w:t>
      </w:r>
      <w:r w:rsidRPr="002B7A0C">
        <w:rPr>
          <w:rFonts w:asciiTheme="minorHAnsi" w:hAnsiTheme="minorHAnsi" w:cstheme="minorHAnsi"/>
          <w:b/>
          <w:bCs/>
          <w:iCs/>
          <w:sz w:val="24"/>
          <w:szCs w:val="24"/>
        </w:rPr>
        <w:t>na mój stan zdrowia / niepełnosprawność</w:t>
      </w:r>
      <w:r>
        <w:rPr>
          <w:rFonts w:asciiTheme="minorHAnsi" w:hAnsiTheme="minorHAnsi" w:cstheme="minorHAnsi"/>
          <w:b/>
          <w:bCs/>
          <w:iCs/>
          <w:sz w:val="24"/>
          <w:szCs w:val="24"/>
        </w:rPr>
        <w:t>*</w:t>
      </w:r>
      <w:r w:rsidRPr="002B7A0C">
        <w:rPr>
          <w:rFonts w:asciiTheme="minorHAnsi" w:hAnsiTheme="minorHAnsi" w:cstheme="minorHAnsi"/>
          <w:b/>
          <w:bCs/>
          <w:iCs/>
          <w:sz w:val="24"/>
          <w:szCs w:val="24"/>
        </w:rPr>
        <w:t>*</w:t>
      </w:r>
      <w:r w:rsidRPr="002B7A0C">
        <w:rPr>
          <w:rFonts w:asciiTheme="minorHAnsi" w:hAnsiTheme="minorHAnsi" w:cstheme="minorHAnsi"/>
          <w:iCs/>
          <w:sz w:val="24"/>
          <w:szCs w:val="24"/>
        </w:rPr>
        <w:t xml:space="preserve"> wymagam opieki lub wsparcia w związku z niemożnością samodzielnego wykonywania co najmniej jednej z podstawowych czynności dnia codziennego.</w:t>
      </w:r>
    </w:p>
    <w:p w14:paraId="662C1962" w14:textId="77777777" w:rsidR="00673F04" w:rsidRDefault="00673F04" w:rsidP="00673F04">
      <w:pPr>
        <w:spacing w:after="0" w:line="240" w:lineRule="auto"/>
        <w:ind w:right="0"/>
        <w:rPr>
          <w:rFonts w:asciiTheme="minorHAnsi" w:hAnsiTheme="minorHAnsi" w:cstheme="minorHAnsi"/>
          <w:iCs/>
          <w:sz w:val="24"/>
          <w:szCs w:val="24"/>
        </w:rPr>
      </w:pPr>
    </w:p>
    <w:p w14:paraId="44D69F31" w14:textId="77777777" w:rsidR="00673F04" w:rsidRPr="003A027E" w:rsidRDefault="00673F04" w:rsidP="00673F04">
      <w:pPr>
        <w:spacing w:after="0"/>
        <w:ind w:left="3" w:right="0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3A027E">
        <w:rPr>
          <w:sz w:val="24"/>
          <w:szCs w:val="24"/>
        </w:rPr>
        <w:t xml:space="preserve">W związku z brakiem możliwości przedłożenia zaświadczenia bądź innego rodzaju dokumentu o charakterze formalnym przedkładam niniejsze oświadczenie. </w:t>
      </w:r>
    </w:p>
    <w:p w14:paraId="78A5E56D" w14:textId="77777777" w:rsidR="00673F04" w:rsidRDefault="00673F04" w:rsidP="00673F0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4AA6006E" w14:textId="77777777" w:rsidR="00673F04" w:rsidRPr="002B7A0C" w:rsidRDefault="00673F04" w:rsidP="00673F0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74552306" w14:textId="5C7D98D6" w:rsidR="00673F04" w:rsidRDefault="00673F04" w:rsidP="00673F04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307548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</w:t>
      </w:r>
      <w:r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……………………………………………………………….…….</w:t>
      </w:r>
      <w:r w:rsidRPr="00307548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.…………………………………………….</w:t>
      </w:r>
    </w:p>
    <w:p w14:paraId="674566A1" w14:textId="5C9D786D" w:rsidR="00673F04" w:rsidRDefault="00673F04" w:rsidP="00673F04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307548">
        <w:rPr>
          <w:rFonts w:asciiTheme="minorHAnsi" w:hAnsiTheme="minorHAnsi" w:cs="Arial"/>
          <w:b/>
          <w:bCs/>
          <w:color w:val="000000" w:themeColor="text1"/>
          <w:sz w:val="20"/>
          <w:szCs w:val="20"/>
        </w:rPr>
        <w:t>Data i czytelny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 podpis </w:t>
      </w:r>
      <w:r w:rsidRPr="00307548">
        <w:rPr>
          <w:color w:val="000000" w:themeColor="text1"/>
          <w:sz w:val="20"/>
          <w:szCs w:val="20"/>
        </w:rPr>
        <w:t>Kandydata/</w:t>
      </w:r>
      <w:proofErr w:type="spellStart"/>
      <w:r w:rsidRPr="00307548">
        <w:rPr>
          <w:color w:val="000000" w:themeColor="text1"/>
          <w:sz w:val="20"/>
          <w:szCs w:val="20"/>
        </w:rPr>
        <w:t>tki</w:t>
      </w:r>
      <w:proofErr w:type="spellEnd"/>
      <w:r w:rsidRPr="00307548">
        <w:rPr>
          <w:color w:val="000000" w:themeColor="text1"/>
          <w:sz w:val="20"/>
          <w:szCs w:val="20"/>
        </w:rPr>
        <w:t xml:space="preserve"> do Projektu</w:t>
      </w:r>
      <w:r w:rsidRPr="00307548">
        <w:rPr>
          <w:b/>
          <w:color w:val="000000" w:themeColor="text1"/>
          <w:sz w:val="20"/>
          <w:szCs w:val="20"/>
        </w:rPr>
        <w:t xml:space="preserve"> 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objętego grantem </w:t>
      </w:r>
      <w:r w:rsidRPr="00307548">
        <w:rPr>
          <w:color w:val="000000" w:themeColor="text1"/>
          <w:sz w:val="20"/>
          <w:szCs w:val="20"/>
        </w:rPr>
        <w:t xml:space="preserve">lub prawnego opiekuna w przypadku, gdy Kandydat/tka jest osobą ubezwłasnowolnioną 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>lub nieletnią</w:t>
      </w:r>
      <w:r>
        <w:rPr>
          <w:rFonts w:asciiTheme="minorHAnsi" w:hAnsiTheme="minorHAnsi" w:cs="Arial"/>
          <w:color w:val="000000" w:themeColor="text1"/>
          <w:sz w:val="20"/>
          <w:szCs w:val="20"/>
        </w:rPr>
        <w:t>.</w:t>
      </w:r>
    </w:p>
    <w:p w14:paraId="09F50B37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7D2CC85D" w14:textId="318B26D4" w:rsidR="007A5E41" w:rsidRPr="00673F04" w:rsidRDefault="00673F04" w:rsidP="00F160AB">
      <w:pPr>
        <w:spacing w:after="0"/>
        <w:ind w:left="3" w:right="0" w:firstLine="0"/>
        <w:jc w:val="left"/>
        <w:rPr>
          <w:rFonts w:asciiTheme="minorHAnsi" w:hAnsiTheme="minorHAnsi" w:cs="Arial"/>
          <w:b/>
          <w:color w:val="000000" w:themeColor="text1"/>
          <w:sz w:val="18"/>
          <w:szCs w:val="20"/>
        </w:rPr>
      </w:pPr>
      <w:r w:rsidRPr="00673F04">
        <w:rPr>
          <w:rFonts w:asciiTheme="minorHAnsi" w:hAnsiTheme="minorHAnsi" w:cstheme="minorHAnsi"/>
          <w:b/>
          <w:i/>
          <w:szCs w:val="24"/>
        </w:rPr>
        <w:t>*</w:t>
      </w:r>
      <w:r w:rsidR="00F160AB" w:rsidRPr="00673F04">
        <w:rPr>
          <w:rFonts w:asciiTheme="minorHAnsi" w:hAnsiTheme="minorHAnsi" w:cstheme="minorHAnsi"/>
          <w:b/>
          <w:i/>
          <w:szCs w:val="24"/>
        </w:rPr>
        <w:t>*pozostaw właściwe (w przypadku spełniania obu warunków można pozostawić oba)</w:t>
      </w:r>
    </w:p>
    <w:p w14:paraId="63A2589D" w14:textId="77777777" w:rsidR="00673F04" w:rsidRDefault="00673F04" w:rsidP="00E1054B">
      <w:pPr>
        <w:spacing w:after="0"/>
        <w:ind w:right="0"/>
        <w:rPr>
          <w:b/>
          <w:i/>
          <w:sz w:val="24"/>
          <w:szCs w:val="24"/>
        </w:rPr>
      </w:pPr>
    </w:p>
    <w:p w14:paraId="48A095D3" w14:textId="695B2306" w:rsidR="002E21D8" w:rsidRPr="002E21D8" w:rsidRDefault="00F160AB" w:rsidP="002E21D8">
      <w:pPr>
        <w:spacing w:after="0"/>
        <w:ind w:right="0"/>
        <w:rPr>
          <w:i/>
          <w:szCs w:val="24"/>
        </w:rPr>
      </w:pPr>
      <w:r w:rsidRPr="00673F04">
        <w:rPr>
          <w:b/>
          <w:i/>
          <w:szCs w:val="24"/>
        </w:rPr>
        <w:t>*</w:t>
      </w:r>
      <w:r w:rsidR="007A5E41" w:rsidRPr="00673F04">
        <w:rPr>
          <w:b/>
          <w:i/>
          <w:szCs w:val="24"/>
        </w:rPr>
        <w:t>Art. 233 § 1 Kodeksu karnego</w:t>
      </w:r>
      <w:r w:rsidR="007A5E41" w:rsidRPr="00673F04">
        <w:rPr>
          <w:i/>
          <w:szCs w:val="24"/>
        </w:rPr>
        <w:t xml:space="preserve"> – </w:t>
      </w:r>
      <w:r w:rsidR="002E21D8" w:rsidRPr="002E21D8">
        <w:rPr>
          <w:i/>
          <w:szCs w:val="24"/>
        </w:rPr>
        <w:t>Kto, składając zeznanie mające służyć za dowód w postępowaniu sądowym lub w innym postępowaniu prowadzonym na podstawie ustawy, zeznaje nieprawdę lub zataja prawdę,</w:t>
      </w:r>
      <w:r w:rsidR="002E21D8">
        <w:rPr>
          <w:i/>
          <w:szCs w:val="24"/>
        </w:rPr>
        <w:t xml:space="preserve"> </w:t>
      </w:r>
      <w:r w:rsidR="002E21D8" w:rsidRPr="002E21D8">
        <w:rPr>
          <w:i/>
          <w:szCs w:val="24"/>
        </w:rPr>
        <w:t>podlega karze pozbawienia wolności od 6 miesięcy do lat 8.</w:t>
      </w:r>
    </w:p>
    <w:p w14:paraId="3198B930" w14:textId="37F968EB" w:rsidR="007A5E41" w:rsidRPr="00673F04" w:rsidRDefault="00F160AB" w:rsidP="002E21D8">
      <w:pPr>
        <w:spacing w:after="0"/>
        <w:ind w:right="0"/>
        <w:rPr>
          <w:i/>
          <w:szCs w:val="24"/>
        </w:rPr>
      </w:pPr>
      <w:r w:rsidRPr="00673F04">
        <w:rPr>
          <w:b/>
          <w:i/>
          <w:szCs w:val="24"/>
        </w:rPr>
        <w:t>*</w:t>
      </w:r>
      <w:r w:rsidR="007A5E41" w:rsidRPr="00673F04">
        <w:rPr>
          <w:b/>
          <w:i/>
          <w:szCs w:val="24"/>
        </w:rPr>
        <w:t>Art. 272 Kodeksu karnego</w:t>
      </w:r>
      <w:r w:rsidR="007A5E41" w:rsidRPr="00673F04">
        <w:rPr>
          <w:i/>
          <w:szCs w:val="24"/>
        </w:rPr>
        <w:t xml:space="preserve"> - </w:t>
      </w:r>
      <w:r w:rsidR="002E21D8" w:rsidRPr="002E21D8">
        <w:rPr>
          <w:i/>
          <w:szCs w:val="24"/>
        </w:rPr>
        <w:t>Kto wyłudza poświadczenie nieprawdy przez podstępne wprowadzenie w błąd funkcjonariusza publicznego lub innej osoby upoważnionej do wystawienia dokumentu,</w:t>
      </w:r>
      <w:r w:rsidR="002E21D8">
        <w:rPr>
          <w:i/>
          <w:szCs w:val="24"/>
        </w:rPr>
        <w:t xml:space="preserve"> </w:t>
      </w:r>
      <w:r w:rsidR="002E21D8" w:rsidRPr="002E21D8">
        <w:rPr>
          <w:i/>
          <w:szCs w:val="24"/>
        </w:rPr>
        <w:t>podlega karze pozbawienia wolności do lat 3.</w:t>
      </w:r>
    </w:p>
    <w:p w14:paraId="6CD208B1" w14:textId="6A835CDD" w:rsidR="007A5E41" w:rsidRPr="002E21D8" w:rsidRDefault="00F160AB" w:rsidP="002E21D8">
      <w:pPr>
        <w:ind w:right="1"/>
        <w:rPr>
          <w:i/>
          <w:sz w:val="20"/>
          <w:szCs w:val="24"/>
        </w:rPr>
      </w:pPr>
      <w:r w:rsidRPr="00673F04">
        <w:rPr>
          <w:b/>
          <w:i/>
          <w:szCs w:val="24"/>
        </w:rPr>
        <w:t>*</w:t>
      </w:r>
      <w:r w:rsidR="007A5E41" w:rsidRPr="00673F04">
        <w:rPr>
          <w:b/>
          <w:i/>
          <w:szCs w:val="24"/>
        </w:rPr>
        <w:t>Art. 75 § 2 Kodeksu postępowania administracyjnego</w:t>
      </w:r>
      <w:r w:rsidR="007A5E41" w:rsidRPr="00673F04">
        <w:rPr>
          <w:i/>
          <w:szCs w:val="24"/>
        </w:rPr>
        <w:t xml:space="preserve"> - </w:t>
      </w:r>
      <w:r w:rsidR="00673F04" w:rsidRPr="00673F04">
        <w:rPr>
          <w:i/>
          <w:szCs w:val="24"/>
        </w:rPr>
        <w:t xml:space="preserve">Jeżeli przepis prawa nie wymaga </w:t>
      </w:r>
      <w:r w:rsidR="002E21D8">
        <w:rPr>
          <w:i/>
          <w:szCs w:val="24"/>
        </w:rPr>
        <w:t>u</w:t>
      </w:r>
      <w:r w:rsidR="00673F04" w:rsidRPr="00673F04">
        <w:rPr>
          <w:i/>
          <w:szCs w:val="24"/>
        </w:rPr>
        <w:t>rzędowego potwierdzenia określonych faktów lub stanu prawnego w drodze zaświadczenia właściwego organu administracji, organ administracji publicznej odbiera od strony, na jej wniosek, oświadczenie złożone pod rygorem odpowiedzialności za fałszywe zeznania. Przepis art. 83 § 3 stosuje się odpowied</w:t>
      </w:r>
      <w:r w:rsidR="002E21D8">
        <w:rPr>
          <w:i/>
          <w:szCs w:val="24"/>
        </w:rPr>
        <w:t>nio</w:t>
      </w:r>
      <w:r w:rsidR="002E21D8" w:rsidRPr="002E21D8">
        <w:t xml:space="preserve"> </w:t>
      </w:r>
      <w:r w:rsidR="002E21D8">
        <w:t>(</w:t>
      </w:r>
      <w:r w:rsidR="002E21D8" w:rsidRPr="002E21D8">
        <w:rPr>
          <w:i/>
          <w:sz w:val="20"/>
        </w:rPr>
        <w:t>art. 83 § 3</w:t>
      </w:r>
      <w:r w:rsidR="002E21D8" w:rsidRPr="002E21D8">
        <w:rPr>
          <w:sz w:val="20"/>
        </w:rPr>
        <w:t xml:space="preserve"> </w:t>
      </w:r>
      <w:r w:rsidR="002E21D8" w:rsidRPr="002E21D8">
        <w:rPr>
          <w:i/>
          <w:sz w:val="20"/>
          <w:szCs w:val="24"/>
        </w:rPr>
        <w:t>Przed odebraniem zeznania organ administracji publicznej uprzedza świadka o prawie odmowy zeznań i odpowiedzi na pytania oraz o odpowiedzialności za fałszywe zeznania).</w:t>
      </w:r>
    </w:p>
    <w:sectPr w:rsidR="007A5E41" w:rsidRPr="002E21D8" w:rsidSect="002E21D8">
      <w:headerReference w:type="default" r:id="rId7"/>
      <w:pgSz w:w="11906" w:h="16838"/>
      <w:pgMar w:top="1276" w:right="707" w:bottom="284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7A6746" w14:textId="77777777" w:rsidR="005845C6" w:rsidRDefault="005845C6" w:rsidP="005B39C2">
      <w:pPr>
        <w:spacing w:after="0" w:line="240" w:lineRule="auto"/>
      </w:pPr>
      <w:r>
        <w:separator/>
      </w:r>
    </w:p>
  </w:endnote>
  <w:endnote w:type="continuationSeparator" w:id="0">
    <w:p w14:paraId="65522B6B" w14:textId="77777777" w:rsidR="005845C6" w:rsidRDefault="005845C6" w:rsidP="005B3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FDC774" w14:textId="77777777" w:rsidR="005845C6" w:rsidRDefault="005845C6" w:rsidP="005B39C2">
      <w:pPr>
        <w:spacing w:after="0" w:line="240" w:lineRule="auto"/>
      </w:pPr>
      <w:r>
        <w:separator/>
      </w:r>
    </w:p>
  </w:footnote>
  <w:footnote w:type="continuationSeparator" w:id="0">
    <w:p w14:paraId="3AD05B3C" w14:textId="77777777" w:rsidR="005845C6" w:rsidRDefault="005845C6" w:rsidP="005B3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470B3" w14:textId="00DBFBB6" w:rsidR="005B39C2" w:rsidRDefault="00673F04" w:rsidP="00673F04">
    <w:pPr>
      <w:pStyle w:val="Nagwek"/>
      <w:jc w:val="center"/>
    </w:pPr>
    <w:r>
      <w:rPr>
        <w:noProof/>
      </w:rPr>
      <w:drawing>
        <wp:inline distT="0" distB="0" distL="0" distR="0" wp14:anchorId="637232B2" wp14:editId="1840968A">
          <wp:extent cx="5761355" cy="688975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D3617"/>
    <w:multiLevelType w:val="hybridMultilevel"/>
    <w:tmpl w:val="04C41248"/>
    <w:lvl w:ilvl="0" w:tplc="0FC089BA">
      <w:start w:val="8"/>
      <w:numFmt w:val="bullet"/>
      <w:lvlText w:val=""/>
      <w:lvlJc w:val="left"/>
      <w:pPr>
        <w:ind w:left="723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" w15:restartNumberingAfterBreak="0">
    <w:nsid w:val="1FDE512B"/>
    <w:multiLevelType w:val="multilevel"/>
    <w:tmpl w:val="5F2CA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ED5440"/>
    <w:multiLevelType w:val="hybridMultilevel"/>
    <w:tmpl w:val="436E51A6"/>
    <w:lvl w:ilvl="0" w:tplc="05E214AA">
      <w:numFmt w:val="bullet"/>
      <w:lvlText w:val=""/>
      <w:lvlJc w:val="left"/>
      <w:pPr>
        <w:ind w:left="363" w:hanging="360"/>
      </w:pPr>
      <w:rPr>
        <w:rFonts w:ascii="Symbol" w:eastAsia="Calibri" w:hAnsi="Symbol" w:cs="Calibri" w:hint="default"/>
        <w:b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 w15:restartNumberingAfterBreak="0">
    <w:nsid w:val="6D511D84"/>
    <w:multiLevelType w:val="hybridMultilevel"/>
    <w:tmpl w:val="7436CD6C"/>
    <w:lvl w:ilvl="0" w:tplc="7DDE0FB8">
      <w:start w:val="8"/>
      <w:numFmt w:val="bullet"/>
      <w:lvlText w:val=""/>
      <w:lvlJc w:val="left"/>
      <w:pPr>
        <w:ind w:left="363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" w15:restartNumberingAfterBreak="0">
    <w:nsid w:val="6F6715B4"/>
    <w:multiLevelType w:val="multilevel"/>
    <w:tmpl w:val="81003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C1"/>
    <w:rsid w:val="00183E06"/>
    <w:rsid w:val="001F2B47"/>
    <w:rsid w:val="002B749C"/>
    <w:rsid w:val="002B7A0C"/>
    <w:rsid w:val="002E00EF"/>
    <w:rsid w:val="002E21D8"/>
    <w:rsid w:val="00332C07"/>
    <w:rsid w:val="003435B8"/>
    <w:rsid w:val="00351505"/>
    <w:rsid w:val="00394D6C"/>
    <w:rsid w:val="003D0214"/>
    <w:rsid w:val="004048BD"/>
    <w:rsid w:val="00445FDD"/>
    <w:rsid w:val="00454DE6"/>
    <w:rsid w:val="00463221"/>
    <w:rsid w:val="005018BD"/>
    <w:rsid w:val="005845C6"/>
    <w:rsid w:val="0059169B"/>
    <w:rsid w:val="005B39C2"/>
    <w:rsid w:val="005C59D2"/>
    <w:rsid w:val="005C684C"/>
    <w:rsid w:val="00613C18"/>
    <w:rsid w:val="00644A57"/>
    <w:rsid w:val="00673F04"/>
    <w:rsid w:val="00713A5F"/>
    <w:rsid w:val="00717AA6"/>
    <w:rsid w:val="00726E9E"/>
    <w:rsid w:val="007965CE"/>
    <w:rsid w:val="007A077C"/>
    <w:rsid w:val="007A5E41"/>
    <w:rsid w:val="007E7A93"/>
    <w:rsid w:val="007F5F06"/>
    <w:rsid w:val="009745A5"/>
    <w:rsid w:val="009B5935"/>
    <w:rsid w:val="009F3B22"/>
    <w:rsid w:val="00B0224A"/>
    <w:rsid w:val="00B12DC1"/>
    <w:rsid w:val="00B42780"/>
    <w:rsid w:val="00B456A8"/>
    <w:rsid w:val="00B9319F"/>
    <w:rsid w:val="00B9396F"/>
    <w:rsid w:val="00BA4E5E"/>
    <w:rsid w:val="00C161A9"/>
    <w:rsid w:val="00CA331D"/>
    <w:rsid w:val="00D17168"/>
    <w:rsid w:val="00D91CCB"/>
    <w:rsid w:val="00D96423"/>
    <w:rsid w:val="00D97C39"/>
    <w:rsid w:val="00E1054B"/>
    <w:rsid w:val="00E6082B"/>
    <w:rsid w:val="00EC06F5"/>
    <w:rsid w:val="00EF7E6E"/>
    <w:rsid w:val="00F160AB"/>
    <w:rsid w:val="00F27891"/>
    <w:rsid w:val="00FB6E2D"/>
    <w:rsid w:val="00FE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3578F"/>
  <w15:chartTrackingRefBased/>
  <w15:docId w15:val="{B5444652-2527-4BBF-8059-CB6B8961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9C2"/>
    <w:pPr>
      <w:spacing w:after="3"/>
      <w:ind w:left="10" w:right="431" w:hanging="10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3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9C2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39"/>
    <w:rsid w:val="005B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B9319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9169B"/>
    <w:pPr>
      <w:ind w:left="720"/>
      <w:contextualSpacing/>
    </w:pPr>
  </w:style>
  <w:style w:type="character" w:customStyle="1" w:styleId="highlight">
    <w:name w:val="highlight"/>
    <w:basedOn w:val="Domylnaczcionkaakapitu"/>
    <w:rsid w:val="0059169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2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2B47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2B47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E1054B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513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a.bochen</cp:lastModifiedBy>
  <cp:revision>25</cp:revision>
  <dcterms:created xsi:type="dcterms:W3CDTF">2019-11-18T07:39:00Z</dcterms:created>
  <dcterms:modified xsi:type="dcterms:W3CDTF">2022-01-19T12:44:00Z</dcterms:modified>
</cp:coreProperties>
</file>